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CF9F" w14:textId="77777777" w:rsidR="00FA2D23" w:rsidRDefault="00FA2D23" w:rsidP="00FA2D23">
      <w:pPr>
        <w:pStyle w:val="Heading2"/>
        <w:rPr>
          <w:rFonts w:ascii="Arial" w:hAnsi="Arial" w:cs="Arial"/>
        </w:rPr>
      </w:pPr>
      <w:bookmarkStart w:id="0" w:name="_Toc23425441"/>
      <w:r>
        <w:rPr>
          <w:rFonts w:ascii="Arial" w:hAnsi="Arial" w:cs="Arial"/>
        </w:rPr>
        <w:t>ANNEXE F</w:t>
      </w:r>
      <w:bookmarkEnd w:id="0"/>
    </w:p>
    <w:p w14:paraId="2834F9A1" w14:textId="4C39F5A4" w:rsidR="00FA2D23" w:rsidRDefault="00FA2D23" w:rsidP="00FA2D23">
      <w:pPr>
        <w:pStyle w:val="Heading2"/>
        <w:rPr>
          <w:rFonts w:ascii="Arial" w:hAnsi="Arial" w:cs="Arial"/>
          <w:b/>
          <w:bCs/>
        </w:rPr>
      </w:pPr>
      <w:bookmarkStart w:id="1" w:name="_Toc23425442"/>
      <w:r>
        <w:rPr>
          <w:rFonts w:ascii="Arial" w:hAnsi="Arial" w:cs="Arial"/>
          <w:b/>
          <w:bCs/>
        </w:rPr>
        <w:t>Grille d’évaluation des projets par les promoteurs</w:t>
      </w:r>
      <w:bookmarkEnd w:id="1"/>
      <w:r w:rsidR="00B4172F">
        <w:rPr>
          <w:rFonts w:ascii="Arial" w:hAnsi="Arial" w:cs="Arial"/>
          <w:b/>
          <w:bCs/>
        </w:rPr>
        <w:t xml:space="preserve"> 2022-2024</w:t>
      </w:r>
    </w:p>
    <w:p w14:paraId="13595A6D" w14:textId="77777777" w:rsidR="00FA2D23" w:rsidRDefault="00FA2D23" w:rsidP="00FA2D23"/>
    <w:p w14:paraId="65EEBF44" w14:textId="77777777" w:rsidR="00FA2D23" w:rsidRDefault="00FA2D23" w:rsidP="00FA2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du projet : </w:t>
      </w:r>
    </w:p>
    <w:p w14:paraId="132C9256" w14:textId="77777777" w:rsidR="00FA2D23" w:rsidRDefault="00FA2D23" w:rsidP="00FA2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du promoteur :</w:t>
      </w:r>
    </w:p>
    <w:p w14:paraId="2FF69FAC" w14:textId="77777777" w:rsidR="00FA2D23" w:rsidRDefault="00FA2D23" w:rsidP="00FA2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Durée du projet : </w:t>
      </w:r>
    </w:p>
    <w:p w14:paraId="23584654" w14:textId="77777777" w:rsidR="00FA2D23" w:rsidRDefault="00FA2D23" w:rsidP="00FA2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de début 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 de fin de projet :</w:t>
      </w:r>
    </w:p>
    <w:p w14:paraId="0C8ECAE0" w14:textId="77777777" w:rsidR="00FA2D23" w:rsidRDefault="00FA2D23" w:rsidP="00FA2D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8635"/>
      </w:tblGrid>
      <w:tr w:rsidR="00FA2D23" w:rsidRPr="00FA2D23" w14:paraId="02A486FA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C5B" w14:textId="77777777" w:rsidR="00FA2D23" w:rsidRDefault="00FA2D2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98BC5C0" w14:textId="77777777" w:rsidR="00FA2D23" w:rsidRDefault="00FA2D23">
            <w:pPr>
              <w:spacing w:line="240" w:lineRule="auto"/>
              <w:jc w:val="center"/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6A8" w14:textId="77777777" w:rsidR="00FA2D23" w:rsidRDefault="00FA2D2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1F3B80E" w14:textId="77777777" w:rsidR="00FA2D23" w:rsidRDefault="00FA2D2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Catégories de qualification des projets de promoteurs</w:t>
            </w:r>
          </w:p>
          <w:p w14:paraId="1DE8AF94" w14:textId="77777777" w:rsidR="00FA2D23" w:rsidRDefault="00FA2D2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2D23" w14:paraId="66A0F1EF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DC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038" w14:textId="77777777" w:rsidR="00FA2D23" w:rsidRDefault="00FA2D23">
            <w:pPr>
              <w:spacing w:line="240" w:lineRule="auto"/>
            </w:pPr>
            <w:r>
              <w:t>Répond aux exigences d’admissibilité de l’ASPC. Expliquez brièvement.</w:t>
            </w:r>
          </w:p>
          <w:p w14:paraId="4DD45A81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2D23" w14:paraId="6915ACAB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D51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10D" w14:textId="77777777" w:rsidR="00FA2D23" w:rsidRDefault="00FA2D23">
            <w:pPr>
              <w:spacing w:line="240" w:lineRule="auto"/>
            </w:pPr>
            <w:r>
              <w:t>La pleine intégration du projet dans le PSCPES. Expliquez brièvement</w:t>
            </w:r>
          </w:p>
          <w:p w14:paraId="21CA4DC1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2D23" w14:paraId="121EF9BD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7DD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122" w14:textId="77777777" w:rsidR="00FA2D23" w:rsidRDefault="00FA2D23">
            <w:pPr>
              <w:spacing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Éléments constitutifs du projet en promotion de la santé et de prévention concernant la petite enfance. Expliquez brièvement.</w:t>
            </w:r>
          </w:p>
          <w:p w14:paraId="0F2824F8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2D23" w14:paraId="5C84F830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19D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896" w14:textId="77777777" w:rsidR="00FA2D23" w:rsidRDefault="00FA2D23">
            <w:pPr>
              <w:spacing w:line="240" w:lineRule="auto"/>
            </w:pPr>
            <w:r>
              <w:t>Démontre l’implication du promoteur à un processus robuste de concertation avec le réseau et les parties prenantes tout au long du projet. Expliquez brièvement.</w:t>
            </w:r>
          </w:p>
          <w:p w14:paraId="3856298E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A2D23" w:rsidRPr="00FA2D23" w14:paraId="06FEFD48" w14:textId="77777777" w:rsidTr="00FA2D2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DD7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7A3B" w14:textId="77777777" w:rsidR="00FA2D23" w:rsidRDefault="00FA2D23">
            <w:pPr>
              <w:spacing w:line="240" w:lineRule="auto"/>
              <w:rPr>
                <w:rFonts w:ascii="Arial" w:hAnsi="Arial" w:cs="Arial"/>
              </w:rPr>
            </w:pPr>
            <w:r>
              <w:t>Propose des objectifs, indicateurs, activités, résultats et budget qui sont SMART - (Spécifique, Mesurable, Ambitieux, Réaliste, Temporel).</w:t>
            </w:r>
          </w:p>
        </w:tc>
      </w:tr>
    </w:tbl>
    <w:p w14:paraId="7F477072" w14:textId="77777777" w:rsidR="00FA2D23" w:rsidRDefault="00FA2D23" w:rsidP="00FA2D23">
      <w:pPr>
        <w:rPr>
          <w:rFonts w:ascii="Arial" w:hAnsi="Arial" w:cs="Arial"/>
        </w:rPr>
      </w:pPr>
    </w:p>
    <w:p w14:paraId="72B1B594" w14:textId="77777777" w:rsidR="00FA2D23" w:rsidRDefault="00FA2D23" w:rsidP="00FA2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Financement proposé 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8"/>
        <w:gridCol w:w="4660"/>
      </w:tblGrid>
      <w:tr w:rsidR="00B4172F" w14:paraId="03D7E7D3" w14:textId="77777777" w:rsidTr="00B4172F">
        <w:trPr>
          <w:trHeight w:val="22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EBD3" w14:textId="714E2E61" w:rsidR="00B4172F" w:rsidRDefault="00B417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B745" w14:textId="3550D1EE" w:rsidR="00B4172F" w:rsidRDefault="00B417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</w:tr>
      <w:tr w:rsidR="00B4172F" w14:paraId="0EDC1F2E" w14:textId="77777777" w:rsidTr="00B4172F">
        <w:trPr>
          <w:trHeight w:val="43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9F3" w14:textId="77777777" w:rsidR="00B4172F" w:rsidRDefault="00B4172F">
            <w:pPr>
              <w:spacing w:line="240" w:lineRule="auto"/>
              <w:rPr>
                <w:rFonts w:ascii="Arial" w:hAnsi="Arial" w:cs="Arial"/>
              </w:rPr>
            </w:pPr>
          </w:p>
          <w:p w14:paraId="4E870DC4" w14:textId="77777777" w:rsidR="00B4172F" w:rsidRDefault="00B4172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4C7" w14:textId="77777777" w:rsidR="00B4172F" w:rsidRDefault="00B4172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DA4E082" w14:textId="77777777" w:rsidR="00FA2D23" w:rsidRDefault="00FA2D23" w:rsidP="00FA2D23">
      <w:pPr>
        <w:rPr>
          <w:rFonts w:ascii="Arial" w:hAnsi="Arial" w:cs="Arial"/>
        </w:rPr>
      </w:pPr>
    </w:p>
    <w:p w14:paraId="2945A8EE" w14:textId="77777777" w:rsidR="00FA2D23" w:rsidRDefault="00FA2D23" w:rsidP="00FA2D23">
      <w:pPr>
        <w:rPr>
          <w:rFonts w:ascii="Arial" w:hAnsi="Arial" w:cs="Arial"/>
        </w:rPr>
      </w:pPr>
    </w:p>
    <w:p w14:paraId="706E73CC" w14:textId="77777777" w:rsidR="00FA2D23" w:rsidRDefault="00FA2D23" w:rsidP="00FA2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    </w:t>
      </w:r>
      <w:r>
        <w:rPr>
          <w:rFonts w:ascii="Arial" w:hAnsi="Arial" w:cs="Arial"/>
        </w:rPr>
        <w:tab/>
        <w:t>___________________________________</w:t>
      </w:r>
    </w:p>
    <w:p w14:paraId="585D41EF" w14:textId="77777777" w:rsidR="00FA2D23" w:rsidRDefault="00FA2D23" w:rsidP="00FA2D23">
      <w:pPr>
        <w:rPr>
          <w:rFonts w:ascii="Arial" w:hAnsi="Arial" w:cs="Arial"/>
        </w:rPr>
      </w:pPr>
      <w:r>
        <w:rPr>
          <w:rFonts w:ascii="Arial" w:hAnsi="Arial" w:cs="Arial"/>
        </w:rPr>
        <w:t>Signature du Réseau Santé en français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représentant du promoteur</w:t>
      </w:r>
      <w:r>
        <w:rPr>
          <w:rFonts w:ascii="Arial" w:hAnsi="Arial" w:cs="Arial"/>
        </w:rPr>
        <w:br/>
        <w:t>au nom des partenaires</w:t>
      </w:r>
    </w:p>
    <w:p w14:paraId="0CB74C2A" w14:textId="77777777" w:rsidR="00FA2D23" w:rsidRDefault="00FA2D23" w:rsidP="00FA2D23">
      <w:pPr>
        <w:rPr>
          <w:rFonts w:ascii="Arial" w:hAnsi="Arial" w:cs="Arial"/>
        </w:rPr>
      </w:pPr>
    </w:p>
    <w:p w14:paraId="6EF18EAB" w14:textId="77777777" w:rsidR="00FA2D23" w:rsidRDefault="00FA2D23" w:rsidP="00FA2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    </w:t>
      </w:r>
      <w:r>
        <w:rPr>
          <w:rFonts w:ascii="Arial" w:hAnsi="Arial" w:cs="Arial"/>
        </w:rPr>
        <w:tab/>
        <w:t>___________________________________</w:t>
      </w:r>
    </w:p>
    <w:p w14:paraId="43FB24CA" w14:textId="77777777" w:rsidR="00FA2D23" w:rsidRDefault="00FA2D23" w:rsidP="00FA2D23">
      <w:pPr>
        <w:rPr>
          <w:rFonts w:ascii="Arial" w:hAnsi="Arial" w:cs="Arial"/>
        </w:rPr>
      </w:pPr>
      <w:r>
        <w:rPr>
          <w:rFonts w:ascii="Arial" w:hAnsi="Arial" w:cs="Arial"/>
        </w:rPr>
        <w:t>Nom du Réseau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l’organisme promoteur</w:t>
      </w:r>
    </w:p>
    <w:p w14:paraId="14BF3E2A" w14:textId="77777777" w:rsidR="00FA2D23" w:rsidRDefault="00FA2D23" w:rsidP="00FA2D23">
      <w:pPr>
        <w:rPr>
          <w:rFonts w:ascii="Arial" w:hAnsi="Arial" w:cs="Arial"/>
        </w:rPr>
      </w:pPr>
    </w:p>
    <w:p w14:paraId="07C09080" w14:textId="77777777" w:rsidR="00FA2D23" w:rsidRDefault="00FA2D23" w:rsidP="00FA2D23">
      <w:pPr>
        <w:rPr>
          <w:rFonts w:ascii="Arial" w:hAnsi="Arial" w:cs="Arial"/>
        </w:rPr>
      </w:pPr>
    </w:p>
    <w:p w14:paraId="01743DAB" w14:textId="77777777" w:rsidR="00FA2D23" w:rsidRDefault="00FA2D23" w:rsidP="00FA2D23">
      <w:r>
        <w:rPr>
          <w:b/>
          <w:bCs/>
        </w:rPr>
        <w:lastRenderedPageBreak/>
        <w:t>Remarque</w:t>
      </w:r>
      <w:r>
        <w:t> : Les critères d’évaluation des projets de promoteurs sont les suivants :</w:t>
      </w:r>
    </w:p>
    <w:p w14:paraId="636E8151" w14:textId="77777777" w:rsidR="00FA2D23" w:rsidRDefault="00FA2D23" w:rsidP="00FA2D23">
      <w:pPr>
        <w:pStyle w:val="ListParagraph"/>
        <w:numPr>
          <w:ilvl w:val="0"/>
          <w:numId w:val="1"/>
        </w:numPr>
      </w:pPr>
      <w:r>
        <w:t>Les exigences d’admissibilité de l’ASPC ;</w:t>
      </w:r>
    </w:p>
    <w:p w14:paraId="2163E31C" w14:textId="77777777" w:rsidR="00FA2D23" w:rsidRDefault="00FA2D23" w:rsidP="00FA2D23">
      <w:pPr>
        <w:pStyle w:val="ListParagraph"/>
        <w:numPr>
          <w:ilvl w:val="0"/>
          <w:numId w:val="1"/>
        </w:numPr>
      </w:pPr>
      <w:r>
        <w:t>La pleine intégration du projet dans le PSCPES ;</w:t>
      </w:r>
    </w:p>
    <w:p w14:paraId="100C7095" w14:textId="77777777" w:rsidR="00FA2D23" w:rsidRDefault="00FA2D23" w:rsidP="00FA2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Les projets présentés doivent être en lien direct avec la promotion de la santé et la prévention ;</w:t>
      </w:r>
    </w:p>
    <w:p w14:paraId="4847BB93" w14:textId="77777777" w:rsidR="00FA2D23" w:rsidRDefault="00FA2D23" w:rsidP="00FA2D23">
      <w:pPr>
        <w:pStyle w:val="ListParagraph"/>
        <w:numPr>
          <w:ilvl w:val="0"/>
          <w:numId w:val="1"/>
        </w:numPr>
      </w:pPr>
      <w:r>
        <w:t>La participation démontrée à un processus robuste de concertation avec le réseau et les parties prenantes tout au long du projet ;</w:t>
      </w:r>
    </w:p>
    <w:p w14:paraId="02F3E021" w14:textId="77777777" w:rsidR="00FA2D23" w:rsidRDefault="00FA2D23" w:rsidP="00FA2D23">
      <w:pPr>
        <w:pStyle w:val="ListParagraph"/>
        <w:numPr>
          <w:ilvl w:val="0"/>
          <w:numId w:val="1"/>
        </w:numPr>
      </w:pPr>
      <w:r>
        <w:t>Un projet dont les objectifs, indicateurs, activités, résultats et budget sont SMART - (Spécifique, Mesurable, Ambitieux, Réaliste, Temporel).</w:t>
      </w:r>
    </w:p>
    <w:p w14:paraId="60EA10C7" w14:textId="77777777" w:rsidR="00D1050A" w:rsidRDefault="00D1050A"/>
    <w:sectPr w:rsidR="00D1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4FCD"/>
    <w:multiLevelType w:val="hybridMultilevel"/>
    <w:tmpl w:val="862E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23"/>
    <w:rsid w:val="00B4172F"/>
    <w:rsid w:val="00D1050A"/>
    <w:rsid w:val="00F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7079"/>
  <w15:chartTrackingRefBased/>
  <w15:docId w15:val="{3E13E073-8BE0-4648-B6D7-AC38D5C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23"/>
    <w:pPr>
      <w:spacing w:line="256" w:lineRule="auto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2D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ListParagraph">
    <w:name w:val="List Paragraph"/>
    <w:basedOn w:val="Normal"/>
    <w:uiPriority w:val="34"/>
    <w:qFormat/>
    <w:rsid w:val="00FA2D23"/>
    <w:pPr>
      <w:ind w:left="720"/>
      <w:contextualSpacing/>
    </w:pPr>
  </w:style>
  <w:style w:type="table" w:styleId="TableGrid">
    <w:name w:val="Table Grid"/>
    <w:basedOn w:val="TableNormal"/>
    <w:uiPriority w:val="39"/>
    <w:rsid w:val="00FA2D23"/>
    <w:pPr>
      <w:spacing w:after="0" w:line="240" w:lineRule="auto"/>
    </w:pPr>
    <w:rPr>
      <w:lang w:val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Gauthier</dc:creator>
  <cp:keywords/>
  <dc:description/>
  <cp:lastModifiedBy>Roger Gauthier</cp:lastModifiedBy>
  <cp:revision>2</cp:revision>
  <dcterms:created xsi:type="dcterms:W3CDTF">2022-01-26T21:38:00Z</dcterms:created>
  <dcterms:modified xsi:type="dcterms:W3CDTF">2022-01-26T21:38:00Z</dcterms:modified>
</cp:coreProperties>
</file>